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心得体会</w:t>
      </w:r>
    </w:p>
    <w:p>
      <w:pPr>
        <w:jc w:val="both"/>
        <w:rPr>
          <w:rFonts w:hint="default"/>
          <w:b w:val="0"/>
          <w:bCs w:val="0"/>
          <w:sz w:val="28"/>
          <w:szCs w:val="28"/>
          <w:lang w:val="en-US" w:eastAsia="zh-CN"/>
        </w:rPr>
      </w:pPr>
      <w:bookmarkStart w:id="0" w:name="_GoBack"/>
      <w:bookmarkEnd w:id="0"/>
      <w:r>
        <w:rPr>
          <w:rFonts w:hint="eastAsia"/>
          <w:b w:val="0"/>
          <w:bCs w:val="0"/>
          <w:sz w:val="28"/>
          <w:szCs w:val="28"/>
          <w:lang w:val="en-US" w:eastAsia="zh-CN"/>
        </w:rPr>
        <w:t xml:space="preserve">    8月27日聆听了两位专家生动而又有深度的讲课，度过了紧张愉悦而又有成就感的一天，了解了核心素养的内涵，下面就把核心素养如何贯穿到教育教学中谈谈自己的看法。</w:t>
      </w:r>
    </w:p>
    <w:p>
      <w:pPr>
        <w:ind w:firstLine="560" w:firstLineChars="200"/>
        <w:rPr>
          <w:rFonts w:hint="eastAsia"/>
          <w:sz w:val="28"/>
          <w:szCs w:val="28"/>
          <w:lang w:eastAsia="zh-CN"/>
        </w:rPr>
      </w:pPr>
      <w:r>
        <w:rPr>
          <w:rFonts w:hint="eastAsia"/>
          <w:sz w:val="28"/>
          <w:szCs w:val="28"/>
          <w:lang w:eastAsia="zh-CN"/>
        </w:rPr>
        <w:t>核心素养”到底是什么?</w:t>
      </w:r>
    </w:p>
    <w:p>
      <w:pPr>
        <w:ind w:firstLine="560" w:firstLineChars="200"/>
        <w:rPr>
          <w:rFonts w:hint="eastAsia"/>
          <w:sz w:val="28"/>
          <w:szCs w:val="28"/>
          <w:lang w:eastAsia="zh-CN"/>
        </w:rPr>
      </w:pPr>
      <w:r>
        <w:rPr>
          <w:rFonts w:hint="eastAsia"/>
          <w:sz w:val="28"/>
          <w:szCs w:val="28"/>
          <w:lang w:eastAsia="zh-CN"/>
        </w:rPr>
        <w:t>在我国，社会主义核心价值观包含了国家、社会、公民三个层面的价值准则。因此从结构上看，基于中国国情的“核心素养”模型，应该以社会主义核心价值观为圆心来构建。此外，它是可培养、可塑造、可维持的，可以通过学校教育而获得。</w:t>
      </w:r>
    </w:p>
    <w:p>
      <w:pPr>
        <w:ind w:firstLine="560" w:firstLineChars="200"/>
        <w:rPr>
          <w:rFonts w:hint="eastAsia"/>
          <w:sz w:val="28"/>
          <w:szCs w:val="28"/>
        </w:rPr>
      </w:pPr>
      <w:r>
        <w:rPr>
          <w:rFonts w:hint="eastAsia"/>
          <w:sz w:val="28"/>
          <w:szCs w:val="28"/>
        </w:rPr>
        <w:t>因此，就核心素养的培养而言，最重要的问题是如何通过课程规划培养核心素养。</w:t>
      </w:r>
    </w:p>
    <w:p>
      <w:pPr>
        <w:ind w:firstLine="420"/>
        <w:rPr>
          <w:rFonts w:hint="eastAsia"/>
          <w:sz w:val="28"/>
          <w:szCs w:val="28"/>
        </w:rPr>
      </w:pPr>
      <w:r>
        <w:rPr>
          <w:rFonts w:hint="eastAsia"/>
          <w:sz w:val="28"/>
          <w:szCs w:val="28"/>
        </w:rPr>
        <w:t>就课程与教学而言，对每一种教育类型、每一个教育阶段、每一个年级与每一个学习领域的每一门课所要教导与评价的核心素养及其相关的知识、能力与态度情意，都要明确地加以说明、陈述。培养核心素养的课程，应该包括以核心素养为依据的学习单元，并且最好还要包含教学活动方案与教材出版品及其他学习资源等实例，而且每一种教育类型、每一个教育阶段、每一个年级与每一个学习领域的每一门课也应该同时包括学习单元的教材数据库。</w:t>
      </w:r>
    </w:p>
    <w:p>
      <w:pPr>
        <w:ind w:firstLine="560" w:firstLineChars="200"/>
        <w:rPr>
          <w:rFonts w:hint="eastAsia"/>
          <w:sz w:val="28"/>
          <w:szCs w:val="28"/>
        </w:rPr>
      </w:pPr>
      <w:r>
        <w:rPr>
          <w:rFonts w:hint="eastAsia"/>
          <w:sz w:val="28"/>
          <w:szCs w:val="28"/>
        </w:rPr>
        <w:t>就课程设计与发展而言，学校课程发展应重视不同领域科目间的统整，以及各教育阶段间的纵向衔接。课程设计应适切融入性别平等、环境、海洋、品德、生命、法治、科技、信息、能源、安全、防灾、家庭教育、生涯规划、多元文化、阅读素养、户外教育等议题，必要时由学校于校订课程中进行规划。</w:t>
      </w:r>
    </w:p>
    <w:p>
      <w:pPr>
        <w:ind w:firstLine="560" w:firstLineChars="200"/>
        <w:rPr>
          <w:rFonts w:hint="eastAsia" w:eastAsia="宋体"/>
          <w:sz w:val="28"/>
          <w:szCs w:val="28"/>
          <w:lang w:eastAsia="zh-CN"/>
        </w:rPr>
      </w:pPr>
      <w:r>
        <w:rPr>
          <w:rFonts w:hint="eastAsia"/>
          <w:sz w:val="28"/>
          <w:szCs w:val="28"/>
        </w:rPr>
        <w:t>就教学实施而言，教学实施要根据核心素养、学习内容、学习表现与学生差异性需求，选用多元且适合的教学模式与策略，以激发学生的学习动机。教师备课时应分析学生的学习经验、教材性质与教学目标，准备符合学生需求的学习内容，并规划多元适性的教学活动，为学生提供学习、观察、探索、提问、反思、讨论、创作与问题解决的机会，以增强学生对学习的理解、连贯和运用。</w:t>
      </w:r>
      <w:r>
        <w:rPr>
          <w:rFonts w:hint="eastAsia"/>
          <w:sz w:val="28"/>
          <w:szCs w:val="28"/>
          <w:lang w:eastAsia="zh-CN"/>
        </w:rPr>
        <w:t>具体实施如下：</w:t>
      </w:r>
    </w:p>
    <w:p>
      <w:pPr>
        <w:ind w:firstLine="420"/>
        <w:rPr>
          <w:rFonts w:hint="eastAsia"/>
          <w:sz w:val="28"/>
          <w:szCs w:val="28"/>
        </w:rPr>
      </w:pPr>
      <w:r>
        <w:rPr>
          <w:rFonts w:hint="eastAsia"/>
          <w:sz w:val="28"/>
          <w:szCs w:val="28"/>
        </w:rPr>
        <w:t>一、课堂教学学习目标需要转向，学生核心素养的“核心”是关键能力提高和必备品格形成。这是学生学习素养和关系素养的两个方面。</w:t>
      </w:r>
    </w:p>
    <w:p>
      <w:pPr>
        <w:ind w:firstLine="560" w:firstLineChars="200"/>
        <w:rPr>
          <w:rFonts w:hint="eastAsia"/>
          <w:sz w:val="28"/>
          <w:szCs w:val="28"/>
        </w:rPr>
      </w:pPr>
      <w:r>
        <w:rPr>
          <w:rFonts w:hint="eastAsia"/>
          <w:sz w:val="28"/>
          <w:szCs w:val="28"/>
        </w:rPr>
        <w:t>学习素养包括学习的愿望和主动学习的动机、自主学习能力以及信息处理能力，其中学习兴趣即学习动机素养又是核心中的核心。对于中小学生而言，奠定良好的学习素养显然是最重要的任务。关系素养主要涵盖人格与心理、生理以及品质与品德两大方面，前者主要指与自身的关系素养，要求学生能认识自我、悦纳自我，能自我规划、自我约束和自我调节，有强健的体魄和健康的心理品质；而后者主要指与他人的关系素养，要求学生有团队意识和合作能力，有沟通意识和交流能力，有国家认同、国际视野、社会公德、社会责任，能够形成可持续发展观，自觉关心生态与保护环境等。</w:t>
      </w:r>
    </w:p>
    <w:p>
      <w:pPr>
        <w:ind w:firstLine="560" w:firstLineChars="200"/>
        <w:rPr>
          <w:rFonts w:hint="eastAsia"/>
          <w:sz w:val="28"/>
          <w:szCs w:val="28"/>
        </w:rPr>
      </w:pPr>
      <w:r>
        <w:rPr>
          <w:rFonts w:hint="eastAsia"/>
          <w:sz w:val="28"/>
          <w:szCs w:val="28"/>
        </w:rPr>
        <w:t>二、课堂教学方式要情境化、活动化，学会讲故事。</w:t>
      </w:r>
    </w:p>
    <w:p>
      <w:pPr>
        <w:ind w:firstLine="560" w:firstLineChars="200"/>
        <w:rPr>
          <w:rFonts w:hint="eastAsia"/>
          <w:sz w:val="28"/>
          <w:szCs w:val="28"/>
        </w:rPr>
      </w:pPr>
      <w:r>
        <w:rPr>
          <w:rFonts w:hint="eastAsia"/>
          <w:sz w:val="28"/>
          <w:szCs w:val="28"/>
        </w:rPr>
        <w:t>知识转化为素养的重要途径是情境，如果教学活动所应依存的情境缺失，学生就不能在知识与现实生活间建立起联系。情境化教学是启发引导的必要条件，是学生核心素养培育的途径和方法，也是核心素养实现的现实基础。</w:t>
      </w:r>
    </w:p>
    <w:p>
      <w:pPr>
        <w:ind w:firstLine="420"/>
        <w:rPr>
          <w:rFonts w:hint="eastAsia"/>
          <w:sz w:val="28"/>
          <w:szCs w:val="28"/>
        </w:rPr>
      </w:pPr>
      <w:r>
        <w:rPr>
          <w:rFonts w:hint="eastAsia"/>
          <w:sz w:val="28"/>
          <w:szCs w:val="28"/>
        </w:rPr>
        <w:t>三、学生学习方式，要从以往的被动接受型向自主合作和探究性学习的学习方式转型。</w:t>
      </w:r>
    </w:p>
    <w:p>
      <w:pPr>
        <w:ind w:firstLine="560" w:firstLineChars="200"/>
        <w:rPr>
          <w:rFonts w:hint="eastAsia"/>
          <w:sz w:val="28"/>
          <w:szCs w:val="28"/>
        </w:rPr>
      </w:pPr>
      <w:r>
        <w:rPr>
          <w:rFonts w:hint="eastAsia"/>
          <w:sz w:val="28"/>
          <w:szCs w:val="28"/>
        </w:rPr>
        <w:t>自主合作学习方式重视对学生问题意识和解决问题能力的培养，所有的教学必须围绕学生自主学习产生问题、自主或合作解决问题为主线去设计，以真实的问题形成问题链，让学生在此过程中逐渐形成知识结构。而学生采用不同学习策略，自主以解决简单问题，合作以解决复杂问题，通过师生、生生的互动交流，每个学生都有语言实践和自我表现的机会，在学习过程中可以完善所需的核心素养。</w:t>
      </w:r>
    </w:p>
    <w:p>
      <w:pPr>
        <w:ind w:firstLine="420"/>
        <w:rPr>
          <w:rFonts w:hint="eastAsia"/>
          <w:sz w:val="28"/>
          <w:szCs w:val="28"/>
        </w:rPr>
      </w:pPr>
      <w:r>
        <w:rPr>
          <w:rFonts w:hint="eastAsia"/>
          <w:sz w:val="28"/>
          <w:szCs w:val="28"/>
        </w:rPr>
        <w:t>四、由“教师中心”转向“学生中心”，促进学生主动学习和合作学习的意识与能力。</w:t>
      </w:r>
    </w:p>
    <w:p>
      <w:pPr>
        <w:ind w:firstLine="560" w:firstLineChars="200"/>
        <w:rPr>
          <w:rFonts w:hint="eastAsia"/>
          <w:sz w:val="28"/>
          <w:szCs w:val="28"/>
        </w:rPr>
      </w:pPr>
      <w:r>
        <w:rPr>
          <w:rFonts w:hint="eastAsia"/>
          <w:sz w:val="28"/>
          <w:szCs w:val="28"/>
        </w:rPr>
        <w:t>提高学生学习的主动性就是要把教学中心由“教”转向“学”。教师的重要作用体现在激发学生的学习兴趣、引导学生自主学习和培养学生合作学习意识之上，从而达到教育的最终目标——培养学生具有终身学习的能力。开展“以学生自主活动为主”的课堂教学，不仅要求教师让学生独立自主地进行探究，更重要的是要求教师以学生学习为主线，关注学生问题生成、实践、操作、思维转化、问题解决的全过程，指导并促进他们由浅入深、由表及里地进行学习探索，进而形成独立思考、实践和学习能力，而不仅仅是放手让学生自学。</w:t>
      </w:r>
    </w:p>
    <w:p>
      <w:pPr>
        <w:ind w:firstLine="280" w:firstLineChars="100"/>
        <w:rPr>
          <w:rFonts w:hint="eastAsia"/>
          <w:sz w:val="28"/>
          <w:szCs w:val="28"/>
        </w:rPr>
      </w:pPr>
      <w:r>
        <w:rPr>
          <w:rFonts w:hint="eastAsia"/>
          <w:sz w:val="28"/>
          <w:szCs w:val="28"/>
        </w:rPr>
        <w:t xml:space="preserve"> 把核心素养贯彻到教育教学中，就是把以人为本，以生为本，以学为本的思想体现在教学中去，真正体现课堂的育人功能。落实核心素养，一方面要遵循知识内在的逻辑规律进行有效学习，真正实现构建知识体系和能力体系。另一方面就是要遵循学习者的认知规律把学习同现实生活结合起来，在学习和实践中形成良好的品质和健全人格，让学习者真正形成适应终身发展和社会发展的必备品德和关键能力。</w:t>
      </w:r>
    </w:p>
    <w:p>
      <w:pPr>
        <w:rPr>
          <w:sz w:val="28"/>
          <w:szCs w:val="28"/>
        </w:rPr>
      </w:pPr>
    </w:p>
    <w:p>
      <w:pPr>
        <w:rPr>
          <w:sz w:val="28"/>
          <w:szCs w:val="28"/>
        </w:rPr>
      </w:pPr>
    </w:p>
    <w:p>
      <w:pPr>
        <w:ind w:firstLine="6440" w:firstLineChars="2300"/>
        <w:rPr>
          <w:rFonts w:hint="eastAsia"/>
          <w:sz w:val="28"/>
          <w:szCs w:val="28"/>
          <w:lang w:val="en-US" w:eastAsia="zh-CN"/>
        </w:rPr>
      </w:pPr>
      <w:r>
        <w:rPr>
          <w:rFonts w:hint="eastAsia"/>
          <w:sz w:val="28"/>
          <w:szCs w:val="28"/>
          <w:lang w:val="en-US" w:eastAsia="zh-CN"/>
        </w:rPr>
        <w:t>燎原乡幼儿园</w:t>
      </w:r>
    </w:p>
    <w:p>
      <w:pPr>
        <w:ind w:firstLine="7560" w:firstLineChars="2700"/>
        <w:rPr>
          <w:rFonts w:hint="eastAsia"/>
          <w:sz w:val="28"/>
          <w:szCs w:val="28"/>
          <w:lang w:val="en-US" w:eastAsia="zh-CN"/>
        </w:rPr>
      </w:pPr>
      <w:r>
        <w:rPr>
          <w:rFonts w:hint="eastAsia"/>
          <w:sz w:val="28"/>
          <w:szCs w:val="28"/>
          <w:lang w:val="en-US" w:eastAsia="zh-CN"/>
        </w:rPr>
        <w:t>张伟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167C2"/>
    <w:rsid w:val="1E616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2019-09-16T00:11:00Z</dcterms:created>
  <dc:creator>Administrator</dc:creator>
  <cp:lastModifiedBy>Administrator</cp:lastModifiedBy>
  <dcterms:modified xsi:type="dcterms:W3CDTF">2019-09-16T00:12:22Z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